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宋体" w:hAnsi="宋体" w:cs="宋体"/>
          <w:kern w:val="32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32"/>
          <w:sz w:val="28"/>
          <w:szCs w:val="28"/>
          <w:shd w:val="clear" w:color="auto" w:fill="FFFFFF"/>
        </w:rPr>
        <w:t>附件1    保安员职业技能鉴定考试资格</w:t>
      </w:r>
    </w:p>
    <w:p>
      <w:pPr>
        <w:pStyle w:val="2"/>
        <w:spacing w:before="0" w:beforeAutospacing="0" w:after="0" w:afterAutospacing="0" w:line="500" w:lineRule="exact"/>
        <w:ind w:firstLine="596" w:firstLineChars="200"/>
        <w:rPr>
          <w:rFonts w:ascii="方正仿宋_GBK" w:hAnsi="方正仿宋_GBK" w:eastAsia="方正仿宋_GBK" w:cs="方正仿宋_GBK"/>
          <w:b/>
          <w:color w:val="000000"/>
          <w:spacing w:val="-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color w:val="000000"/>
          <w:spacing w:val="-1"/>
          <w:sz w:val="30"/>
          <w:szCs w:val="30"/>
        </w:rPr>
        <w:t>1.普通受教育程度</w:t>
      </w:r>
    </w:p>
    <w:p>
      <w:pPr>
        <w:pStyle w:val="2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b/>
          <w:color w:val="000000"/>
          <w:spacing w:val="-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初中毕业（或相当文化程度）。</w:t>
      </w:r>
    </w:p>
    <w:p>
      <w:pPr>
        <w:pStyle w:val="2"/>
        <w:spacing w:before="0" w:beforeAutospacing="0" w:after="0" w:afterAutospacing="0" w:line="500" w:lineRule="exact"/>
        <w:ind w:firstLine="596" w:firstLineChars="200"/>
        <w:rPr>
          <w:rFonts w:ascii="方正仿宋_GBK" w:hAnsi="方正仿宋_GBK" w:eastAsia="方正仿宋_GBK" w:cs="方正仿宋_GBK"/>
          <w:b/>
          <w:color w:val="000000"/>
          <w:spacing w:val="-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color w:val="000000"/>
          <w:spacing w:val="-1"/>
          <w:sz w:val="30"/>
          <w:szCs w:val="30"/>
        </w:rPr>
        <w:t>2.申报条件</w:t>
      </w:r>
    </w:p>
    <w:p>
      <w:pPr>
        <w:pStyle w:val="2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b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0"/>
          <w:szCs w:val="30"/>
        </w:rPr>
        <w:t>具备以下条件之一者，可申报五级/初级工：</w:t>
      </w:r>
    </w:p>
    <w:p>
      <w:pPr>
        <w:pStyle w:val="2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（1）累计从事本职业或相关职业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vertAlign w:val="superscript"/>
        </w:rPr>
        <w:t>①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工作1年（含）以上。</w:t>
      </w:r>
    </w:p>
    <w:p>
      <w:pPr>
        <w:pStyle w:val="2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（2）军队及武警部队退役义务兵。</w:t>
      </w:r>
    </w:p>
    <w:p>
      <w:pPr>
        <w:pStyle w:val="2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b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0"/>
          <w:szCs w:val="30"/>
        </w:rPr>
        <w:t>具备以下条件之一者，可申报四级/中级工：</w:t>
      </w:r>
    </w:p>
    <w:p>
      <w:pPr>
        <w:pStyle w:val="2"/>
        <w:spacing w:before="0" w:beforeAutospacing="0" w:after="0" w:afterAutospacing="0" w:line="500" w:lineRule="exact"/>
        <w:ind w:left="596" w:leftChars="284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（1）取得本职业五级/初级工职业资格证书（技能等级证书）后，累计从事本职业或相关职业工作4年（含）以上。</w:t>
      </w:r>
    </w:p>
    <w:p>
      <w:pPr>
        <w:pStyle w:val="2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（2）累计从事本职业或相关职业工作6年（含）以上。</w:t>
      </w:r>
    </w:p>
    <w:p>
      <w:pPr>
        <w:pStyle w:val="2"/>
        <w:spacing w:before="0" w:beforeAutospacing="0" w:after="0" w:afterAutospacing="0" w:line="500" w:lineRule="exact"/>
        <w:ind w:left="746" w:leftChars="284" w:hanging="150" w:hangingChars="50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（3）取得技工学校毕业证书（含尚未取得毕业证书的在校应届毕业生）；或取得经评估论证、以中级技能为培养目标的职业院校毕业证书（含尚未取得毕业证书的在校应届毕业生）；或取得高中毕业证书。</w:t>
      </w:r>
    </w:p>
    <w:p>
      <w:pPr>
        <w:pStyle w:val="2"/>
        <w:spacing w:before="0" w:beforeAutospacing="0" w:after="0" w:afterAutospacing="0" w:line="500" w:lineRule="exact"/>
        <w:ind w:left="596" w:leftChars="284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（4）军队及武警部队退役的下士士官，累计从事本职业工作1年（含）以上。</w:t>
      </w:r>
    </w:p>
    <w:p>
      <w:pPr>
        <w:pStyle w:val="2"/>
        <w:spacing w:before="0" w:beforeAutospacing="0" w:after="0" w:afterAutospacing="0" w:line="500" w:lineRule="exact"/>
        <w:ind w:firstLine="600" w:firstLineChars="200"/>
        <w:rPr>
          <w:rFonts w:ascii="方正仿宋_GBK" w:hAnsi="方正仿宋_GBK" w:eastAsia="方正仿宋_GBK" w:cs="方正仿宋_GBK"/>
          <w:b/>
          <w:color w:val="000000"/>
          <w:spacing w:val="-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0"/>
          <w:szCs w:val="30"/>
        </w:rPr>
        <w:t>具备以下条件之一者，可申报三级/高级工：</w:t>
      </w:r>
    </w:p>
    <w:p>
      <w:pPr>
        <w:pStyle w:val="2"/>
        <w:spacing w:before="0" w:beforeAutospacing="0" w:after="0" w:afterAutospacing="0" w:line="500" w:lineRule="exact"/>
        <w:ind w:left="596" w:leftChars="284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（1）取得本职业四级/中级工职业资格证书（技能等级证书）后，累计从事本职业或相关职业工作5年（含）以上。</w:t>
      </w:r>
    </w:p>
    <w:p>
      <w:pPr>
        <w:pStyle w:val="2"/>
        <w:spacing w:before="0" w:beforeAutospacing="0" w:after="0" w:afterAutospacing="0" w:line="500" w:lineRule="exact"/>
        <w:ind w:left="596" w:leftChars="284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2）取得本职业四级/中级工职业资格证书（技能等级证书），并具有高级技工学校、技师学院毕业证书（含尚未取得毕业证书的在校应届毕业生）；或取得本职业四级/中级工职业资格证书（技能等级证书），并具有经评估论证、以高级技能为培养目标的职业院校毕业证书（含尚未取得毕业证书的在校应届毕业生）。</w:t>
      </w:r>
    </w:p>
    <w:p>
      <w:pPr>
        <w:pStyle w:val="2"/>
        <w:spacing w:before="0" w:beforeAutospacing="0" w:after="0" w:afterAutospacing="0" w:line="500" w:lineRule="exact"/>
        <w:ind w:left="596" w:leftChars="284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（3）具有大学专科及以上毕业证书，并取得本职业四级/中级工职业资格证书（技能等级证书），累计从事本职业或相关职业工作2年（含）以上。</w:t>
      </w:r>
    </w:p>
    <w:p>
      <w:pPr>
        <w:pStyle w:val="2"/>
        <w:spacing w:before="0" w:beforeAutospacing="0" w:after="0" w:afterAutospacing="0" w:line="500" w:lineRule="exact"/>
        <w:ind w:left="447" w:leftChars="213" w:firstLine="150" w:firstLineChars="50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（4）军队及武警部队退役的中士士官及以上军衔获得人员，或者具有公安工作经历5年以上人员，累计从事本职业工作1年（含）以上。</w:t>
      </w:r>
    </w:p>
    <w:p>
      <w:pPr>
        <w:widowControl/>
        <w:spacing w:line="400" w:lineRule="exact"/>
        <w:ind w:right="-44"/>
        <w:jc w:val="left"/>
        <w:rPr>
          <w:rFonts w:ascii="宋体" w:hAnsi="宋体" w:cs="宋体"/>
          <w:kern w:val="32"/>
          <w:sz w:val="24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5413B"/>
    <w:rsid w:val="715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2019-08-29T23:55:00Z</dcterms:created>
  <dc:creator>wangzx</dc:creator>
  <cp:lastModifiedBy>wangzx</cp:lastModifiedBy>
  <dcterms:modified xsi:type="dcterms:W3CDTF">2019-08-29T23:58:58Z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